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1E5032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9788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57603">
        <w:rPr>
          <w:rFonts w:ascii="Arial" w:hAnsi="Arial" w:cs="Arial"/>
          <w:b/>
          <w:sz w:val="24"/>
          <w:szCs w:val="24"/>
          <w:lang w:eastAsia="ja-JP"/>
        </w:rPr>
        <w:t>1</w:t>
      </w:r>
      <w:r w:rsidR="0082766B">
        <w:rPr>
          <w:rFonts w:ascii="Arial" w:hAnsi="Arial" w:cs="Arial"/>
          <w:b/>
          <w:sz w:val="24"/>
          <w:szCs w:val="24"/>
          <w:lang w:eastAsia="ja-JP"/>
        </w:rPr>
        <w:t>825</w:t>
      </w:r>
    </w:p>
    <w:p w14:paraId="44642C48" w14:textId="553CBE6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97882">
        <w:rPr>
          <w:rFonts w:ascii="Arial" w:hAnsi="Arial" w:cs="Arial"/>
          <w:b/>
          <w:sz w:val="24"/>
        </w:rPr>
        <w:t>Sept</w:t>
      </w:r>
      <w:r w:rsidR="00DA787A">
        <w:rPr>
          <w:rFonts w:ascii="Arial" w:hAnsi="Arial" w:cs="Arial"/>
          <w:b/>
          <w:sz w:val="24"/>
        </w:rPr>
        <w:t>ember</w:t>
      </w:r>
      <w:r w:rsidR="00E97882">
        <w:rPr>
          <w:rFonts w:ascii="Arial" w:hAnsi="Arial" w:cs="Arial"/>
          <w:b/>
          <w:sz w:val="24"/>
        </w:rPr>
        <w:t xml:space="preserve"> 14</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D66D9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Pr>
          <w:rFonts w:ascii="Arial" w:hAnsi="Arial" w:cs="Arial"/>
        </w:rPr>
        <w:t>9.9.6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0D3B4BC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45600E">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1 (Changed)</w:t>
            </w:r>
          </w:p>
        </w:tc>
        <w:tc>
          <w:tcPr>
            <w:tcW w:w="2268" w:type="dxa"/>
          </w:tcPr>
          <w:p w14:paraId="164A30E3" w14:textId="3E34CFD3"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45600E">
              <w:rPr>
                <w:rFonts w:ascii="Arial" w:hAnsi="Arial" w:cs="Arial"/>
                <w:lang w:eastAsia="ja-JP"/>
              </w:rPr>
              <w:t>6</w:t>
            </w:r>
            <w:r w:rsidR="00542E91" w:rsidRPr="00290C15">
              <w:rPr>
                <w:rFonts w:ascii="Arial" w:hAnsi="Arial" w:cs="Arial"/>
                <w:lang w:eastAsia="ja-JP"/>
              </w:rPr>
              <w:t>/202</w:t>
            </w:r>
            <w:r w:rsidR="00E97882">
              <w:rPr>
                <w:rFonts w:ascii="Arial" w:hAnsi="Arial" w:cs="Arial"/>
                <w:lang w:eastAsia="ja-JP"/>
              </w:rPr>
              <w:t>1 (Changed)</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0B17D0F2" w:rsidR="00871653" w:rsidRPr="008836AC" w:rsidRDefault="00E97882" w:rsidP="008836AC">
            <w:pPr>
              <w:tabs>
                <w:tab w:val="left" w:pos="567"/>
              </w:tabs>
              <w:spacing w:after="0"/>
              <w:rPr>
                <w:rFonts w:ascii="Arial" w:hAnsi="Arial" w:cs="Arial"/>
                <w:lang w:eastAsia="ja-JP"/>
              </w:rPr>
            </w:pPr>
            <w:r>
              <w:rPr>
                <w:rFonts w:ascii="Arial" w:hAnsi="Arial" w:cs="Arial"/>
                <w:color w:val="00B050"/>
                <w:lang w:eastAsia="ja-JP"/>
              </w:rPr>
              <w:t>2</w:t>
            </w:r>
            <w:r w:rsidR="009853F8">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77777777" w:rsidR="00871653" w:rsidRPr="008836AC" w:rsidRDefault="00542E91" w:rsidP="00290C15">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5B4505" w:rsidR="00D22398" w:rsidRPr="008836AC" w:rsidRDefault="00E9788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DE372EF" w:rsidR="00542E91" w:rsidRPr="00AF615E" w:rsidRDefault="00542E91" w:rsidP="00542E91">
      <w:pPr>
        <w:rPr>
          <w:b/>
          <w:sz w:val="22"/>
          <w:szCs w:val="22"/>
          <w:u w:val="single"/>
          <w:lang w:eastAsia="ja-JP"/>
        </w:rPr>
      </w:pPr>
      <w:r w:rsidRPr="00AF615E">
        <w:rPr>
          <w:b/>
          <w:sz w:val="22"/>
          <w:szCs w:val="22"/>
          <w:u w:val="single"/>
          <w:lang w:eastAsia="ja-JP"/>
        </w:rPr>
        <w:t>RAN4#9</w:t>
      </w:r>
      <w:r w:rsidR="00E97882" w:rsidRPr="00AF615E">
        <w:rPr>
          <w:b/>
          <w:sz w:val="22"/>
          <w:szCs w:val="22"/>
          <w:u w:val="single"/>
          <w:lang w:eastAsia="ja-JP"/>
        </w:rPr>
        <w:t>6</w:t>
      </w:r>
      <w:r w:rsidRPr="00AF615E">
        <w:rPr>
          <w:b/>
          <w:sz w:val="22"/>
          <w:szCs w:val="22"/>
          <w:u w:val="single"/>
          <w:lang w:eastAsia="ja-JP"/>
        </w:rPr>
        <w:t>e</w:t>
      </w:r>
    </w:p>
    <w:p w14:paraId="591F5D77" w14:textId="1B47E408" w:rsidR="00542E91" w:rsidRPr="00AF615E" w:rsidRDefault="00542E91" w:rsidP="00AF615E">
      <w:pPr>
        <w:pStyle w:val="ListParagraph"/>
        <w:numPr>
          <w:ilvl w:val="0"/>
          <w:numId w:val="2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sidR="00ED34F2">
        <w:rPr>
          <w:rFonts w:ascii="Times New Roman" w:eastAsiaTheme="minorEastAsia" w:hAnsi="Times New Roman"/>
          <w:sz w:val="22"/>
          <w:lang w:eastAsia="zh-CN"/>
        </w:rPr>
        <w:t xml:space="preserve">in [1] </w:t>
      </w:r>
      <w:r w:rsidRPr="00AF615E">
        <w:rPr>
          <w:rFonts w:ascii="Times New Roman" w:eastAsiaTheme="minorEastAsia" w:hAnsi="Times New Roman"/>
          <w:sz w:val="22"/>
          <w:lang w:eastAsia="zh-CN"/>
        </w:rPr>
        <w:t>was approved</w:t>
      </w:r>
      <w:r w:rsidR="00632F22" w:rsidRPr="00AF615E">
        <w:rPr>
          <w:rFonts w:ascii="Times New Roman" w:eastAsiaTheme="minorEastAsia" w:hAnsi="Times New Roman"/>
          <w:sz w:val="22"/>
          <w:lang w:eastAsia="zh-CN"/>
        </w:rPr>
        <w:t>.</w:t>
      </w:r>
    </w:p>
    <w:p w14:paraId="312E0BD3" w14:textId="3900EBFF" w:rsidR="009853F8" w:rsidRPr="00AF615E" w:rsidRDefault="009853F8" w:rsidP="009853F8">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System parameters for n24 </w:t>
      </w:r>
      <w:r w:rsidR="00ED34F2">
        <w:rPr>
          <w:rFonts w:ascii="Times New Roman" w:eastAsiaTheme="minorEastAsia" w:hAnsi="Times New Roman"/>
          <w:sz w:val="22"/>
          <w:lang w:eastAsia="zh-CN"/>
        </w:rPr>
        <w:t xml:space="preserve">in [2] </w:t>
      </w:r>
      <w:r>
        <w:rPr>
          <w:rFonts w:ascii="Times New Roman" w:eastAsiaTheme="minorEastAsia" w:hAnsi="Times New Roman"/>
          <w:sz w:val="22"/>
          <w:lang w:eastAsia="zh-CN"/>
        </w:rPr>
        <w:t>were approved.</w:t>
      </w:r>
    </w:p>
    <w:p w14:paraId="51D9A3B0" w14:textId="6D86EB8A" w:rsidR="00AF615E" w:rsidRDefault="00EE7D46"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 assessment and </w:t>
      </w:r>
      <w:r w:rsidRPr="00AF615E">
        <w:rPr>
          <w:rFonts w:ascii="Times New Roman" w:eastAsiaTheme="minorEastAsia" w:hAnsi="Times New Roman"/>
          <w:sz w:val="22"/>
          <w:lang w:eastAsia="zh-CN"/>
        </w:rPr>
        <w:t xml:space="preserve">proposal </w:t>
      </w:r>
      <w:r>
        <w:rPr>
          <w:rFonts w:ascii="Times New Roman" w:eastAsiaTheme="minorEastAsia" w:hAnsi="Times New Roman"/>
          <w:sz w:val="22"/>
          <w:lang w:eastAsia="zh-CN"/>
        </w:rPr>
        <w:t xml:space="preserve">related to </w:t>
      </w:r>
      <w:r w:rsidRPr="00AF615E">
        <w:rPr>
          <w:rFonts w:ascii="Times New Roman" w:eastAsiaTheme="minorEastAsia" w:hAnsi="Times New Roman"/>
          <w:sz w:val="22"/>
          <w:lang w:eastAsia="zh-CN"/>
        </w:rPr>
        <w:t xml:space="preserve">the linear ramp between 1627.5 – 1632.5 MHz for specification work </w:t>
      </w:r>
      <w:r w:rsidR="00ED34F2">
        <w:rPr>
          <w:rFonts w:ascii="Times New Roman" w:eastAsiaTheme="minorEastAsia" w:hAnsi="Times New Roman"/>
          <w:sz w:val="22"/>
          <w:lang w:eastAsia="zh-CN"/>
        </w:rPr>
        <w:t xml:space="preserve">in [6] </w:t>
      </w:r>
      <w:r w:rsidRPr="00AF615E">
        <w:rPr>
          <w:rFonts w:ascii="Times New Roman" w:eastAsiaTheme="minorEastAsia" w:hAnsi="Times New Roman"/>
          <w:sz w:val="22"/>
          <w:lang w:eastAsia="zh-CN"/>
        </w:rPr>
        <w:t>was approved</w:t>
      </w:r>
      <w:r w:rsidR="00AF615E" w:rsidRPr="00AF615E">
        <w:rPr>
          <w:rFonts w:ascii="Times New Roman" w:eastAsiaTheme="minorEastAsia" w:hAnsi="Times New Roman"/>
          <w:sz w:val="22"/>
          <w:lang w:eastAsia="zh-CN"/>
        </w:rPr>
        <w:t>.</w:t>
      </w:r>
    </w:p>
    <w:p w14:paraId="4F732DF1" w14:textId="663B468A" w:rsidR="00AF615E" w:rsidRPr="00AF615E" w:rsidRDefault="009853F8" w:rsidP="00AF615E">
      <w:pPr>
        <w:pStyle w:val="ListParagraph"/>
        <w:numPr>
          <w:ilvl w:val="0"/>
          <w:numId w:val="24"/>
        </w:numPr>
        <w:ind w:leftChars="0"/>
        <w:rPr>
          <w:rFonts w:ascii="Times New Roman" w:eastAsiaTheme="minorEastAsia" w:hAnsi="Times New Roman"/>
          <w:sz w:val="22"/>
          <w:lang w:val="en-GB" w:eastAsia="zh-CN"/>
        </w:rPr>
      </w:pPr>
      <w:r>
        <w:rPr>
          <w:rFonts w:ascii="Times New Roman" w:eastAsiaTheme="minorEastAsia" w:hAnsi="Times New Roman"/>
          <w:sz w:val="22"/>
          <w:lang w:eastAsia="zh-CN"/>
        </w:rPr>
        <w:t xml:space="preserve">Two </w:t>
      </w:r>
      <w:r w:rsidR="00AF615E" w:rsidRPr="00AF615E">
        <w:rPr>
          <w:rFonts w:ascii="Times New Roman" w:eastAsiaTheme="minorEastAsia" w:hAnsi="Times New Roman"/>
          <w:sz w:val="22"/>
          <w:lang w:eastAsia="zh-CN"/>
        </w:rPr>
        <w:t>Tx-Rx spacing</w:t>
      </w:r>
      <w:r>
        <w:rPr>
          <w:rFonts w:ascii="Times New Roman" w:eastAsiaTheme="minorEastAsia" w:hAnsi="Times New Roman"/>
          <w:sz w:val="22"/>
          <w:lang w:eastAsia="zh-CN"/>
        </w:rPr>
        <w:t>s</w:t>
      </w:r>
      <w:r w:rsidR="00AF615E" w:rsidRPr="00AF615E">
        <w:rPr>
          <w:rFonts w:ascii="Times New Roman" w:eastAsiaTheme="minorEastAsia" w:hAnsi="Times New Roman"/>
          <w:sz w:val="22"/>
          <w:lang w:eastAsia="zh-CN"/>
        </w:rPr>
        <w:t xml:space="preserve"> </w:t>
      </w:r>
      <w:r w:rsidR="00ED34F2">
        <w:rPr>
          <w:rFonts w:ascii="Times New Roman" w:eastAsiaTheme="minorEastAsia" w:hAnsi="Times New Roman"/>
          <w:sz w:val="22"/>
          <w:lang w:eastAsia="zh-CN"/>
        </w:rPr>
        <w:t xml:space="preserve">in [6] </w:t>
      </w:r>
      <w:r w:rsidR="00AF615E" w:rsidRPr="00AF615E">
        <w:rPr>
          <w:rFonts w:ascii="Times New Roman" w:eastAsiaTheme="minorEastAsia" w:hAnsi="Times New Roman"/>
          <w:sz w:val="22"/>
          <w:lang w:eastAsia="zh-CN"/>
        </w:rPr>
        <w:t>w</w:t>
      </w:r>
      <w:r>
        <w:rPr>
          <w:rFonts w:ascii="Times New Roman" w:eastAsiaTheme="minorEastAsia" w:hAnsi="Times New Roman"/>
          <w:sz w:val="22"/>
          <w:lang w:eastAsia="zh-CN"/>
        </w:rPr>
        <w:t>ere</w:t>
      </w:r>
      <w:r w:rsidR="00AF615E" w:rsidRPr="00AF615E">
        <w:rPr>
          <w:rFonts w:ascii="Times New Roman" w:eastAsiaTheme="minorEastAsia" w:hAnsi="Times New Roman"/>
          <w:sz w:val="22"/>
          <w:lang w:eastAsia="zh-CN"/>
        </w:rPr>
        <w:t xml:space="preserve"> approved.</w:t>
      </w:r>
    </w:p>
    <w:p w14:paraId="293F072C" w14:textId="50846602" w:rsidR="00AF615E" w:rsidRPr="00AF615E" w:rsidRDefault="00EE7D46"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 assessment and conclusion</w:t>
      </w:r>
      <w:r w:rsidR="00CF3C2C">
        <w:rPr>
          <w:rFonts w:ascii="Times New Roman" w:eastAsiaTheme="minorEastAsia" w:hAnsi="Times New Roman"/>
          <w:sz w:val="22"/>
          <w:lang w:eastAsia="zh-CN"/>
        </w:rPr>
        <w:t>s</w:t>
      </w:r>
      <w:r>
        <w:rPr>
          <w:rFonts w:ascii="Times New Roman" w:eastAsiaTheme="minorEastAsia" w:hAnsi="Times New Roman"/>
          <w:sz w:val="22"/>
          <w:lang w:eastAsia="zh-CN"/>
        </w:rPr>
        <w:t xml:space="preserve"> with respect to the </w:t>
      </w:r>
      <w:r w:rsidRPr="00AF615E">
        <w:rPr>
          <w:rFonts w:ascii="Times New Roman" w:eastAsiaTheme="minorEastAsia" w:hAnsi="Times New Roman"/>
          <w:sz w:val="22"/>
          <w:lang w:eastAsia="zh-CN"/>
        </w:rPr>
        <w:t xml:space="preserve">performance of the E911 calls </w:t>
      </w:r>
      <w:r w:rsidR="00ED34F2">
        <w:rPr>
          <w:rFonts w:ascii="Times New Roman" w:eastAsiaTheme="minorEastAsia" w:hAnsi="Times New Roman"/>
          <w:sz w:val="22"/>
          <w:lang w:eastAsia="zh-CN"/>
        </w:rPr>
        <w:t xml:space="preserve">in [3] </w:t>
      </w:r>
      <w:r w:rsidRPr="00AF615E">
        <w:rPr>
          <w:rFonts w:ascii="Times New Roman" w:eastAsiaTheme="minorEastAsia" w:hAnsi="Times New Roman"/>
          <w:sz w:val="22"/>
          <w:lang w:eastAsia="zh-CN"/>
        </w:rPr>
        <w:t>w</w:t>
      </w:r>
      <w:r w:rsidR="00CF3C2C">
        <w:rPr>
          <w:rFonts w:ascii="Times New Roman" w:eastAsiaTheme="minorEastAsia" w:hAnsi="Times New Roman"/>
          <w:sz w:val="22"/>
          <w:lang w:eastAsia="zh-CN"/>
        </w:rPr>
        <w:t>ere</w:t>
      </w:r>
      <w:r w:rsidRPr="00AF615E">
        <w:rPr>
          <w:rFonts w:ascii="Times New Roman" w:eastAsiaTheme="minorEastAsia" w:hAnsi="Times New Roman"/>
          <w:sz w:val="22"/>
          <w:lang w:eastAsia="zh-CN"/>
        </w:rPr>
        <w:t xml:space="preserve"> approved</w:t>
      </w:r>
      <w:r w:rsidR="00AF615E" w:rsidRPr="00AF615E">
        <w:rPr>
          <w:rFonts w:ascii="Times New Roman" w:eastAsiaTheme="minorEastAsia" w:hAnsi="Times New Roman"/>
          <w:sz w:val="22"/>
          <w:lang w:eastAsia="zh-CN"/>
        </w:rPr>
        <w:t xml:space="preserve">.  </w:t>
      </w:r>
    </w:p>
    <w:p w14:paraId="5272D47C" w14:textId="36102CE9" w:rsidR="00E97882" w:rsidRPr="00AF615E" w:rsidRDefault="00E97882" w:rsidP="00AF615E">
      <w:pPr>
        <w:pStyle w:val="ListParagraph"/>
        <w:numPr>
          <w:ilvl w:val="0"/>
          <w:numId w:val="24"/>
        </w:numPr>
        <w:ind w:leftChars="0"/>
        <w:rPr>
          <w:rFonts w:ascii="Times New Roman" w:hAnsi="Times New Roman"/>
          <w:sz w:val="22"/>
          <w:lang w:eastAsia="ko-KR"/>
        </w:rPr>
      </w:pPr>
      <w:r w:rsidRPr="00AF615E">
        <w:rPr>
          <w:rFonts w:ascii="Times New Roman" w:hAnsi="Times New Roman"/>
          <w:sz w:val="22"/>
          <w:lang w:eastAsia="ko-KR"/>
        </w:rPr>
        <w:t xml:space="preserve">The </w:t>
      </w:r>
      <w:r w:rsidR="009853F8">
        <w:rPr>
          <w:rFonts w:ascii="Times New Roman" w:hAnsi="Times New Roman"/>
          <w:sz w:val="22"/>
          <w:lang w:eastAsia="ko-KR"/>
        </w:rPr>
        <w:t xml:space="preserve">CR related work split related to </w:t>
      </w:r>
      <w:r w:rsidRPr="00AF615E">
        <w:rPr>
          <w:rFonts w:ascii="Times New Roman" w:hAnsi="Times New Roman"/>
          <w:sz w:val="22"/>
          <w:lang w:eastAsia="ko-KR"/>
        </w:rPr>
        <w:t xml:space="preserve">E-UTRA specifications </w:t>
      </w:r>
      <w:r w:rsidR="009853F8">
        <w:rPr>
          <w:rFonts w:ascii="Times New Roman" w:hAnsi="Times New Roman"/>
          <w:sz w:val="22"/>
          <w:lang w:eastAsia="ko-KR"/>
        </w:rPr>
        <w:t xml:space="preserve">for BS </w:t>
      </w:r>
      <w:r w:rsidR="00ED34F2">
        <w:rPr>
          <w:rFonts w:ascii="Times New Roman" w:hAnsi="Times New Roman"/>
          <w:sz w:val="22"/>
          <w:lang w:eastAsia="ko-KR"/>
        </w:rPr>
        <w:t xml:space="preserve">in [5] </w:t>
      </w:r>
      <w:r w:rsidRPr="00AF615E">
        <w:rPr>
          <w:rFonts w:ascii="Times New Roman" w:hAnsi="Times New Roman"/>
          <w:sz w:val="22"/>
          <w:lang w:eastAsia="ko-KR"/>
        </w:rPr>
        <w:t>was approved.</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5E1A6E6C" w14:textId="043C94E6" w:rsidR="00AF615E" w:rsidRPr="00AF615E" w:rsidRDefault="00626694"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S</w:t>
      </w:r>
      <w:r w:rsidR="00AF615E" w:rsidRPr="00AF615E">
        <w:rPr>
          <w:rFonts w:ascii="Times New Roman" w:eastAsiaTheme="minorEastAsia" w:hAnsi="Times New Roman"/>
          <w:sz w:val="22"/>
          <w:lang w:eastAsia="zh-CN"/>
        </w:rPr>
        <w:t>imulation assumptions for A-MPR</w:t>
      </w:r>
    </w:p>
    <w:p w14:paraId="370B1567" w14:textId="77777777" w:rsidR="00AF615E" w:rsidRPr="00AF615E" w:rsidRDefault="00AF615E" w:rsidP="00AF615E">
      <w:pPr>
        <w:pStyle w:val="ListParagraph"/>
        <w:numPr>
          <w:ilvl w:val="0"/>
          <w:numId w:val="25"/>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A-MPR simulations</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t>SAx/CTs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62A7E459" w14:textId="77A6581B" w:rsidR="00B23C22" w:rsidRP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R4-2010717</w:t>
      </w:r>
      <w:r w:rsidR="00B23C22" w:rsidRPr="00AF615E">
        <w:rPr>
          <w:rFonts w:ascii="Times New Roman" w:hAnsi="Times New Roman"/>
          <w:sz w:val="22"/>
          <w:lang w:eastAsia="x-none"/>
        </w:rPr>
        <w:tab/>
      </w:r>
      <w:r w:rsidRPr="009853F8">
        <w:rPr>
          <w:rFonts w:ascii="Times New Roman" w:hAnsi="Times New Roman"/>
          <w:sz w:val="22"/>
          <w:lang w:eastAsia="x-none"/>
        </w:rPr>
        <w:t>Work plan for Introduction of NR band n24</w:t>
      </w:r>
    </w:p>
    <w:p w14:paraId="5DF01388" w14:textId="4FFDD9BF" w:rsidR="00B23C22" w:rsidRP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R4-2010721</w:t>
      </w:r>
      <w:r w:rsidR="00B23C22" w:rsidRPr="00AF615E">
        <w:rPr>
          <w:rFonts w:ascii="Times New Roman" w:hAnsi="Times New Roman"/>
          <w:sz w:val="22"/>
          <w:lang w:eastAsia="x-none"/>
        </w:rPr>
        <w:tab/>
      </w:r>
      <w:r w:rsidRPr="009853F8">
        <w:rPr>
          <w:rFonts w:ascii="Times New Roman" w:hAnsi="Times New Roman"/>
          <w:sz w:val="22"/>
          <w:lang w:eastAsia="x-none"/>
        </w:rPr>
        <w:t>System Parameters for n24 and discussion related to regulatory emission limits for UE</w:t>
      </w:r>
    </w:p>
    <w:p w14:paraId="5E2A2325" w14:textId="1BBBF844"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R4-2010728</w:t>
      </w:r>
      <w:r w:rsidR="00B23C22" w:rsidRPr="00AF615E">
        <w:rPr>
          <w:rFonts w:ascii="Times New Roman" w:hAnsi="Times New Roman"/>
          <w:sz w:val="22"/>
          <w:lang w:eastAsia="x-none"/>
        </w:rPr>
        <w:tab/>
      </w:r>
      <w:r w:rsidRPr="009853F8">
        <w:rPr>
          <w:rFonts w:ascii="Times New Roman" w:hAnsi="Times New Roman"/>
          <w:sz w:val="22"/>
          <w:lang w:eastAsia="x-none"/>
        </w:rPr>
        <w:t>Review of FCC material on record in dockets 12-340, 11-109 regarding band 24 downlink</w:t>
      </w:r>
    </w:p>
    <w:p w14:paraId="0334ED68" w14:textId="5E6089AB"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R4-2011508</w:t>
      </w:r>
      <w:r w:rsidR="00B23C22" w:rsidRPr="00AF615E">
        <w:rPr>
          <w:rFonts w:ascii="Times New Roman" w:hAnsi="Times New Roman"/>
          <w:sz w:val="22"/>
          <w:lang w:eastAsia="x-none"/>
        </w:rPr>
        <w:tab/>
      </w:r>
      <w:r w:rsidRPr="009853F8">
        <w:rPr>
          <w:rFonts w:ascii="Times New Roman" w:hAnsi="Times New Roman"/>
          <w:sz w:val="22"/>
          <w:lang w:eastAsia="x-none"/>
        </w:rPr>
        <w:t>Initial considerations on band n24 impact on E911 emergency</w:t>
      </w:r>
    </w:p>
    <w:p w14:paraId="440DB139" w14:textId="68639952" w:rsidR="009853F8" w:rsidRPr="009853F8" w:rsidRDefault="00B23C22" w:rsidP="009853F8">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R4-2011819</w:t>
      </w:r>
      <w:r w:rsidRPr="00AF615E">
        <w:rPr>
          <w:rFonts w:ascii="Times New Roman" w:hAnsi="Times New Roman"/>
          <w:sz w:val="22"/>
          <w:lang w:eastAsia="x-none"/>
        </w:rPr>
        <w:tab/>
      </w:r>
      <w:r w:rsidRPr="00B23C22">
        <w:rPr>
          <w:rFonts w:ascii="Times New Roman" w:hAnsi="Times New Roman"/>
          <w:sz w:val="22"/>
          <w:lang w:eastAsia="x-none"/>
        </w:rPr>
        <w:t>WF on CR work split</w:t>
      </w:r>
    </w:p>
    <w:p w14:paraId="383D4856" w14:textId="42F4FFAF" w:rsidR="00B23C22" w:rsidRPr="00AF615E"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R4-2011820</w:t>
      </w:r>
      <w:r w:rsidR="00B23C22" w:rsidRPr="00AF615E">
        <w:rPr>
          <w:rFonts w:ascii="Times New Roman" w:hAnsi="Times New Roman"/>
          <w:sz w:val="22"/>
          <w:lang w:eastAsia="x-none"/>
        </w:rPr>
        <w:tab/>
      </w:r>
      <w:r w:rsidRPr="009853F8">
        <w:rPr>
          <w:rFonts w:ascii="Times New Roman" w:hAnsi="Times New Roman"/>
          <w:sz w:val="22"/>
          <w:lang w:eastAsia="x-none"/>
        </w:rPr>
        <w:t>WF on UE related work for n24</w:t>
      </w:r>
    </w:p>
    <w:p w14:paraId="0F57DFC8" w14:textId="5906C9DF" w:rsidR="00B23C22" w:rsidRPr="00AF615E" w:rsidRDefault="00B23C22" w:rsidP="00B23C22">
      <w:pPr>
        <w:pStyle w:val="ListParagraph"/>
        <w:numPr>
          <w:ilvl w:val="0"/>
          <w:numId w:val="19"/>
        </w:numPr>
        <w:ind w:leftChars="0"/>
        <w:rPr>
          <w:rFonts w:ascii="Times New Roman" w:hAnsi="Times New Roman"/>
          <w:sz w:val="22"/>
          <w:lang w:eastAsia="x-none"/>
        </w:rPr>
      </w:pPr>
      <w:r w:rsidRPr="00AF615E">
        <w:rPr>
          <w:rFonts w:ascii="Times New Roman" w:hAnsi="Times New Roman"/>
          <w:sz w:val="22"/>
          <w:lang w:eastAsia="x-none"/>
        </w:rPr>
        <w:t>R4-2011874</w:t>
      </w:r>
      <w:r w:rsidRPr="00AF615E">
        <w:rPr>
          <w:rFonts w:ascii="Times New Roman" w:hAnsi="Times New Roman"/>
          <w:sz w:val="22"/>
          <w:lang w:eastAsia="x-none"/>
        </w:rPr>
        <w:tab/>
        <w:t>Email discussion summary for [96e][136] NR_LTE_band_n24. </w:t>
      </w:r>
    </w:p>
    <w:p w14:paraId="53E2413D" w14:textId="77777777" w:rsidR="00B23C22" w:rsidRPr="00B23C22" w:rsidRDefault="00B23C22" w:rsidP="00B23C22">
      <w:pPr>
        <w:pStyle w:val="ListParagraph"/>
        <w:numPr>
          <w:ilvl w:val="0"/>
          <w:numId w:val="19"/>
        </w:numPr>
        <w:ind w:leftChars="0"/>
        <w:rPr>
          <w:rFonts w:ascii="Times New Roman" w:hAnsi="Times New Roman"/>
          <w:sz w:val="20"/>
          <w:szCs w:val="20"/>
          <w:lang w:eastAsia="x-none"/>
        </w:rPr>
      </w:pP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CFB5A" w14:textId="77777777" w:rsidR="004B72BE" w:rsidRDefault="004B72BE">
      <w:r>
        <w:separator/>
      </w:r>
    </w:p>
  </w:endnote>
  <w:endnote w:type="continuationSeparator" w:id="0">
    <w:p w14:paraId="2C1A21A6" w14:textId="77777777" w:rsidR="004B72BE" w:rsidRDefault="004B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F0696" w14:textId="77777777" w:rsidR="004B72BE" w:rsidRDefault="004B72BE">
      <w:r>
        <w:separator/>
      </w:r>
    </w:p>
  </w:footnote>
  <w:footnote w:type="continuationSeparator" w:id="0">
    <w:p w14:paraId="0400E9AA" w14:textId="77777777" w:rsidR="004B72BE" w:rsidRDefault="004B7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434"/>
    <w:rsid w:val="0005259B"/>
    <w:rsid w:val="00053FEE"/>
    <w:rsid w:val="0005477B"/>
    <w:rsid w:val="00060590"/>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2D565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5387"/>
    <w:rsid w:val="00512DF7"/>
    <w:rsid w:val="005141E7"/>
    <w:rsid w:val="00517E63"/>
    <w:rsid w:val="00526B0D"/>
    <w:rsid w:val="00542E91"/>
    <w:rsid w:val="00543E75"/>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AE9"/>
    <w:rsid w:val="007113A1"/>
    <w:rsid w:val="00721CF6"/>
    <w:rsid w:val="00723E46"/>
    <w:rsid w:val="00733826"/>
    <w:rsid w:val="00766CFB"/>
    <w:rsid w:val="007816FF"/>
    <w:rsid w:val="00783B44"/>
    <w:rsid w:val="00785028"/>
    <w:rsid w:val="007A3A5A"/>
    <w:rsid w:val="007A4370"/>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0248"/>
    <w:rsid w:val="009853F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26F5B"/>
    <w:rsid w:val="00C371EA"/>
    <w:rsid w:val="00C445AD"/>
    <w:rsid w:val="00C44CBA"/>
    <w:rsid w:val="00C458F0"/>
    <w:rsid w:val="00C4666A"/>
    <w:rsid w:val="00C479A3"/>
    <w:rsid w:val="00C50477"/>
    <w:rsid w:val="00C51583"/>
    <w:rsid w:val="00C74DAF"/>
    <w:rsid w:val="00C80116"/>
    <w:rsid w:val="00C87BFC"/>
    <w:rsid w:val="00CF3C2C"/>
    <w:rsid w:val="00CF5E71"/>
    <w:rsid w:val="00CF7FAC"/>
    <w:rsid w:val="00D160C1"/>
    <w:rsid w:val="00D17794"/>
    <w:rsid w:val="00D22398"/>
    <w:rsid w:val="00D248E7"/>
    <w:rsid w:val="00D35E6C"/>
    <w:rsid w:val="00D436CF"/>
    <w:rsid w:val="00D45B2F"/>
    <w:rsid w:val="00D46E88"/>
    <w:rsid w:val="00D60BD6"/>
    <w:rsid w:val="00D613A9"/>
    <w:rsid w:val="00D70D86"/>
    <w:rsid w:val="00D76BA4"/>
    <w:rsid w:val="00D8021D"/>
    <w:rsid w:val="00D82D10"/>
    <w:rsid w:val="00D86784"/>
    <w:rsid w:val="00D920E6"/>
    <w:rsid w:val="00DA004C"/>
    <w:rsid w:val="00DA787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882"/>
    <w:rsid w:val="00EA2172"/>
    <w:rsid w:val="00EA2DC1"/>
    <w:rsid w:val="00EB42D1"/>
    <w:rsid w:val="00EC5571"/>
    <w:rsid w:val="00ED0E8F"/>
    <w:rsid w:val="00ED34F2"/>
    <w:rsid w:val="00ED6172"/>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4</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for NR_Band_n24</vt:lpstr>
      <vt:lpstr>Status Report to TSG</vt:lpstr>
    </vt:vector>
  </TitlesOfParts>
  <Manager/>
  <Company>Ligado Networks</Company>
  <LinksUpToDate>false</LinksUpToDate>
  <CharactersWithSpaces>5749</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7</cp:revision>
  <dcterms:created xsi:type="dcterms:W3CDTF">2020-08-31T16:25:00Z</dcterms:created>
  <dcterms:modified xsi:type="dcterms:W3CDTF">2020-09-07T17:23:00Z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